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94" w:rsidRPr="00633917" w:rsidRDefault="00E62A3B" w:rsidP="00E27094">
      <w:pPr>
        <w:jc w:val="both"/>
      </w:pPr>
      <w:r>
        <w:rPr>
          <w:rFonts w:eastAsia="Arial Unicode MS" w:cs="Arial Unicode MS"/>
          <w:noProof/>
          <w:color w:val="000000"/>
        </w:rPr>
        <w:drawing>
          <wp:inline distT="0" distB="0" distL="0" distR="0">
            <wp:extent cx="6660460" cy="9159765"/>
            <wp:effectExtent l="0" t="0" r="7620" b="3810"/>
            <wp:docPr id="1" name="Рисунок 1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909" cy="916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094" w:rsidRPr="00633917">
        <w:lastRenderedPageBreak/>
        <w:t xml:space="preserve">2.8 Библиотека имеет право на отказ от принятия документов, которые по тем или иным причинам не могут быть приняты в фонд. </w:t>
      </w:r>
    </w:p>
    <w:p w:rsidR="00E27094" w:rsidRPr="00633917" w:rsidRDefault="00E27094" w:rsidP="00E27094">
      <w:pPr>
        <w:jc w:val="both"/>
      </w:pPr>
    </w:p>
    <w:p w:rsidR="00E27094" w:rsidRPr="00633917" w:rsidRDefault="00E27094" w:rsidP="00E27094">
      <w:pPr>
        <w:jc w:val="both"/>
      </w:pPr>
      <w:r w:rsidRPr="00633917">
        <w:rPr>
          <w:b/>
        </w:rPr>
        <w:t>3. Учет и оформление документов, полученных в дар:</w:t>
      </w:r>
      <w:r w:rsidRPr="00633917">
        <w:t xml:space="preserve"> </w:t>
      </w:r>
    </w:p>
    <w:p w:rsidR="00E27094" w:rsidRPr="00633917" w:rsidRDefault="00E27094" w:rsidP="00E27094">
      <w:pPr>
        <w:jc w:val="both"/>
      </w:pPr>
      <w:r w:rsidRPr="00633917">
        <w:t>3.1. Педагогом-библиотекарем  ведется «</w:t>
      </w:r>
      <w:proofErr w:type="spellStart"/>
      <w:r w:rsidRPr="00633917">
        <w:t>внутрибиблиотечный</w:t>
      </w:r>
      <w:proofErr w:type="spellEnd"/>
      <w:r w:rsidRPr="00633917">
        <w:t xml:space="preserve">» учет в регистрах индивидуального и суммарного в соответствии с требованиями Порядка учета документов, входящих в состав библиотечного фонда, утвержденного приказом Минкультуры РФ от 08.10.2012г. № 1077. </w:t>
      </w:r>
    </w:p>
    <w:p w:rsidR="00E27094" w:rsidRPr="00633917" w:rsidRDefault="00E27094" w:rsidP="00E27094">
      <w:pPr>
        <w:jc w:val="both"/>
      </w:pPr>
      <w:r w:rsidRPr="00633917">
        <w:t>3.2. Документы, поступающие в библиотеку без первичных документов на безвозмездной основе (безвозмездные поступления из неизвестных и анонимных источников) оформляются актом о приеме документов  по следующей форме:   Акт о приеме документов в библиотеку</w:t>
      </w:r>
    </w:p>
    <w:p w:rsidR="00E27094" w:rsidRPr="00633917" w:rsidRDefault="00E27094" w:rsidP="00E27094">
      <w:pPr>
        <w:jc w:val="both"/>
      </w:pPr>
    </w:p>
    <w:p w:rsidR="008312DA" w:rsidRDefault="008312DA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Default="00E62A3B" w:rsidP="00E27094"/>
    <w:p w:rsidR="00E62A3B" w:rsidRPr="00E27094" w:rsidRDefault="00E62A3B" w:rsidP="00E27094">
      <w:bookmarkStart w:id="0" w:name="_GoBack"/>
      <w:r>
        <w:rPr>
          <w:noProof/>
        </w:rPr>
        <w:drawing>
          <wp:inline distT="0" distB="0" distL="0" distR="0">
            <wp:extent cx="5823604" cy="8008883"/>
            <wp:effectExtent l="0" t="0" r="5715" b="0"/>
            <wp:docPr id="2" name="Рисунок 2" descr="C:\Users\Ильмира\Pictures\2019-02-2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5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018" cy="801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2A3B" w:rsidRPr="00E27094" w:rsidSect="00E62A3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7005"/>
    <w:multiLevelType w:val="hybridMultilevel"/>
    <w:tmpl w:val="038EB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C9"/>
    <w:rsid w:val="001E7EC9"/>
    <w:rsid w:val="00633917"/>
    <w:rsid w:val="008312DA"/>
    <w:rsid w:val="00E27094"/>
    <w:rsid w:val="00E576CC"/>
    <w:rsid w:val="00E6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2A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A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2A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A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5</cp:revision>
  <cp:lastPrinted>2019-02-25T09:59:00Z</cp:lastPrinted>
  <dcterms:created xsi:type="dcterms:W3CDTF">2019-02-19T10:06:00Z</dcterms:created>
  <dcterms:modified xsi:type="dcterms:W3CDTF">2019-02-25T10:57:00Z</dcterms:modified>
</cp:coreProperties>
</file>